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83" w:rsidRDefault="00B30983" w:rsidP="00B30983">
      <w:pPr>
        <w:shd w:val="clear" w:color="auto" w:fill="FFFFFF"/>
        <w:spacing w:line="360" w:lineRule="auto"/>
        <w:ind w:left="360"/>
        <w:jc w:val="center"/>
        <w:rPr>
          <w:b/>
          <w:sz w:val="28"/>
        </w:rPr>
      </w:pPr>
      <w:r>
        <w:rPr>
          <w:b/>
          <w:sz w:val="28"/>
        </w:rPr>
        <w:t>3. ПРАКТИЧЕСКИЕ ЗАНЯТИЯ</w:t>
      </w:r>
    </w:p>
    <w:p w:rsidR="00B30983" w:rsidRDefault="00B30983" w:rsidP="00B30983">
      <w:pPr>
        <w:shd w:val="clear" w:color="auto" w:fill="FFFFFF"/>
        <w:spacing w:line="360" w:lineRule="auto"/>
        <w:ind w:left="360"/>
        <w:jc w:val="both"/>
        <w:rPr>
          <w:b/>
          <w:sz w:val="28"/>
        </w:rPr>
      </w:pPr>
      <w:r>
        <w:rPr>
          <w:b/>
          <w:sz w:val="28"/>
        </w:rPr>
        <w:t>Практическое занятие 1</w:t>
      </w:r>
    </w:p>
    <w:p w:rsidR="00B30983" w:rsidRDefault="00E9708B" w:rsidP="00B30983">
      <w:pPr>
        <w:shd w:val="clear" w:color="auto" w:fill="FFFFFF"/>
        <w:spacing w:line="360" w:lineRule="auto"/>
        <w:ind w:left="360"/>
        <w:jc w:val="both"/>
        <w:rPr>
          <w:b/>
          <w:sz w:val="28"/>
        </w:rPr>
      </w:pPr>
      <w:proofErr w:type="spellStart"/>
      <w:r>
        <w:rPr>
          <w:b/>
          <w:sz w:val="28"/>
        </w:rPr>
        <w:t>Практика</w:t>
      </w:r>
      <w:proofErr w:type="gramStart"/>
      <w:r>
        <w:rPr>
          <w:b/>
          <w:sz w:val="28"/>
        </w:rPr>
        <w:t>:</w:t>
      </w:r>
      <w:r w:rsidR="00B30983">
        <w:rPr>
          <w:b/>
          <w:sz w:val="28"/>
        </w:rPr>
        <w:t>О</w:t>
      </w:r>
      <w:proofErr w:type="gramEnd"/>
      <w:r w:rsidR="00B30983">
        <w:rPr>
          <w:b/>
          <w:sz w:val="28"/>
        </w:rPr>
        <w:t>сновные</w:t>
      </w:r>
      <w:proofErr w:type="spellEnd"/>
      <w:r w:rsidR="00B30983">
        <w:rPr>
          <w:b/>
          <w:sz w:val="28"/>
        </w:rPr>
        <w:t xml:space="preserve"> понятия о моделях</w:t>
      </w:r>
    </w:p>
    <w:p w:rsidR="00B30983" w:rsidRPr="00E4511D" w:rsidRDefault="00B30983" w:rsidP="00B30983">
      <w:pPr>
        <w:pStyle w:val="a3"/>
        <w:ind w:firstLine="708"/>
        <w:jc w:val="both"/>
        <w:rPr>
          <w:b w:val="0"/>
          <w:szCs w:val="28"/>
        </w:rPr>
      </w:pPr>
      <w:r w:rsidRPr="007D0404">
        <w:t>Цель занятия</w:t>
      </w:r>
      <w:r>
        <w:rPr>
          <w:b w:val="0"/>
        </w:rPr>
        <w:t xml:space="preserve">: </w:t>
      </w:r>
      <w:r w:rsidRPr="007157BC">
        <w:rPr>
          <w:sz w:val="24"/>
        </w:rPr>
        <w:t xml:space="preserve"> </w:t>
      </w:r>
      <w:r w:rsidRPr="00E4511D">
        <w:rPr>
          <w:b w:val="0"/>
          <w:szCs w:val="28"/>
        </w:rPr>
        <w:t xml:space="preserve">Изучение основных понятий моделирования систем, принципов системного подхода, характеристики моделей  </w:t>
      </w:r>
    </w:p>
    <w:p w:rsidR="00B30983" w:rsidRDefault="00B30983" w:rsidP="00B30983">
      <w:pPr>
        <w:jc w:val="both"/>
        <w:rPr>
          <w:sz w:val="28"/>
        </w:rPr>
      </w:pPr>
    </w:p>
    <w:p w:rsidR="00B30983" w:rsidRDefault="00B30983" w:rsidP="00B30983">
      <w:pPr>
        <w:ind w:left="360"/>
        <w:jc w:val="both"/>
        <w:rPr>
          <w:sz w:val="28"/>
        </w:rPr>
      </w:pPr>
      <w:r>
        <w:rPr>
          <w:b/>
          <w:sz w:val="28"/>
        </w:rPr>
        <w:t>Литература:</w:t>
      </w:r>
      <w:r>
        <w:rPr>
          <w:sz w:val="28"/>
        </w:rPr>
        <w:t xml:space="preserve"> </w:t>
      </w:r>
      <w:r>
        <w:rPr>
          <w:noProof/>
          <w:color w:val="000000"/>
          <w:sz w:val="28"/>
        </w:rPr>
        <w:t>[1] § 2.4, 2.7, 3.1 , [2] глава 11§ 8, глава 12. § 1</w:t>
      </w:r>
    </w:p>
    <w:p w:rsidR="00B30983" w:rsidRDefault="00B30983" w:rsidP="00B30983">
      <w:pPr>
        <w:jc w:val="both"/>
        <w:rPr>
          <w:sz w:val="28"/>
        </w:rPr>
      </w:pPr>
    </w:p>
    <w:p w:rsidR="00B30983" w:rsidRDefault="00B30983" w:rsidP="00B30983">
      <w:p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sz w:val="28"/>
        </w:rPr>
        <w:t>Методические указания:</w:t>
      </w:r>
      <w:r>
        <w:rPr>
          <w:sz w:val="28"/>
        </w:rPr>
        <w:t xml:space="preserve"> По данной теме сначала изучают понятие моделирование, адекватность моделирования. </w:t>
      </w:r>
    </w:p>
    <w:p w:rsidR="00B30983" w:rsidRPr="007D0404" w:rsidRDefault="00B30983" w:rsidP="00B30983">
      <w:pPr>
        <w:shd w:val="clear" w:color="auto" w:fill="FFFFFF"/>
        <w:spacing w:line="360" w:lineRule="auto"/>
        <w:jc w:val="both"/>
        <w:rPr>
          <w:sz w:val="28"/>
        </w:rPr>
      </w:pPr>
    </w:p>
    <w:p w:rsidR="00B30983" w:rsidRDefault="00B30983" w:rsidP="00B30983">
      <w:pPr>
        <w:shd w:val="clear" w:color="auto" w:fill="FFFFFF"/>
        <w:spacing w:line="360" w:lineRule="auto"/>
        <w:ind w:left="360"/>
        <w:jc w:val="both"/>
        <w:rPr>
          <w:b/>
          <w:sz w:val="28"/>
        </w:rPr>
      </w:pPr>
      <w:r>
        <w:rPr>
          <w:b/>
          <w:sz w:val="28"/>
        </w:rPr>
        <w:t>Практическое занятие 2</w:t>
      </w:r>
    </w:p>
    <w:p w:rsidR="00B30983" w:rsidRDefault="00E9708B" w:rsidP="00B30983">
      <w:pPr>
        <w:shd w:val="clear" w:color="auto" w:fill="FFFFFF"/>
        <w:spacing w:line="360" w:lineRule="auto"/>
        <w:ind w:left="360"/>
        <w:jc w:val="both"/>
        <w:rPr>
          <w:b/>
          <w:sz w:val="28"/>
        </w:rPr>
      </w:pPr>
      <w:r>
        <w:rPr>
          <w:b/>
          <w:sz w:val="28"/>
        </w:rPr>
        <w:t xml:space="preserve">Практика: </w:t>
      </w:r>
      <w:r w:rsidR="00B30983">
        <w:rPr>
          <w:b/>
          <w:sz w:val="28"/>
        </w:rPr>
        <w:t>Физические и математические модели</w:t>
      </w:r>
    </w:p>
    <w:p w:rsidR="00B30983" w:rsidRDefault="00B30983" w:rsidP="00B30983">
      <w:pPr>
        <w:ind w:left="360" w:hanging="360"/>
        <w:jc w:val="both"/>
        <w:rPr>
          <w:sz w:val="28"/>
        </w:rPr>
      </w:pPr>
      <w:r>
        <w:rPr>
          <w:b/>
          <w:sz w:val="28"/>
        </w:rPr>
        <w:t xml:space="preserve">Цель занятия: </w:t>
      </w:r>
      <w:r>
        <w:rPr>
          <w:sz w:val="28"/>
        </w:rPr>
        <w:t>Получение и построение физических и математических моделей.</w:t>
      </w:r>
    </w:p>
    <w:p w:rsidR="00B30983" w:rsidRDefault="00B30983" w:rsidP="00B30983">
      <w:pPr>
        <w:ind w:left="360"/>
        <w:jc w:val="both"/>
        <w:rPr>
          <w:sz w:val="28"/>
        </w:rPr>
      </w:pPr>
    </w:p>
    <w:p w:rsidR="00B30983" w:rsidRDefault="00B30983" w:rsidP="00B30983">
      <w:pPr>
        <w:ind w:left="360"/>
        <w:jc w:val="both"/>
        <w:rPr>
          <w:noProof/>
          <w:color w:val="000000"/>
          <w:sz w:val="28"/>
        </w:rPr>
      </w:pPr>
      <w:r>
        <w:rPr>
          <w:b/>
          <w:sz w:val="28"/>
        </w:rPr>
        <w:t>Литература:</w:t>
      </w:r>
      <w:r>
        <w:rPr>
          <w:sz w:val="28"/>
        </w:rPr>
        <w:t xml:space="preserve"> </w:t>
      </w:r>
      <w:r>
        <w:rPr>
          <w:noProof/>
          <w:color w:val="000000"/>
          <w:sz w:val="28"/>
        </w:rPr>
        <w:t>[1] § 2.4, 2.7, 3.1 , [2] глава 11§ 8</w:t>
      </w:r>
    </w:p>
    <w:p w:rsidR="00B30983" w:rsidRDefault="00B30983" w:rsidP="00B30983">
      <w:pPr>
        <w:ind w:left="360"/>
        <w:jc w:val="both"/>
        <w:rPr>
          <w:sz w:val="28"/>
        </w:rPr>
      </w:pPr>
    </w:p>
    <w:p w:rsidR="00B30983" w:rsidRDefault="00B30983" w:rsidP="00B30983">
      <w:p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Методические указания:  </w:t>
      </w:r>
      <w:r>
        <w:rPr>
          <w:sz w:val="28"/>
        </w:rPr>
        <w:t xml:space="preserve">Рассматривать общие принципы построения математических моделей. </w:t>
      </w:r>
    </w:p>
    <w:p w:rsidR="00B30983" w:rsidRDefault="00B30983" w:rsidP="00B30983">
      <w:pPr>
        <w:shd w:val="clear" w:color="auto" w:fill="FFFFFF"/>
        <w:spacing w:line="360" w:lineRule="auto"/>
        <w:jc w:val="both"/>
        <w:rPr>
          <w:sz w:val="28"/>
        </w:rPr>
      </w:pPr>
    </w:p>
    <w:p w:rsidR="00B30983" w:rsidRDefault="00B30983" w:rsidP="00B30983">
      <w:pPr>
        <w:shd w:val="clear" w:color="auto" w:fill="FFFFFF"/>
        <w:spacing w:line="360" w:lineRule="auto"/>
        <w:ind w:left="360"/>
        <w:jc w:val="both"/>
        <w:rPr>
          <w:b/>
          <w:sz w:val="28"/>
        </w:rPr>
      </w:pPr>
      <w:r>
        <w:rPr>
          <w:b/>
          <w:sz w:val="28"/>
        </w:rPr>
        <w:t>Практическое занятие 3</w:t>
      </w:r>
    </w:p>
    <w:p w:rsidR="00B30983" w:rsidRDefault="00E9708B" w:rsidP="00B30983">
      <w:pPr>
        <w:shd w:val="clear" w:color="auto" w:fill="FFFFFF"/>
        <w:spacing w:line="360" w:lineRule="auto"/>
        <w:ind w:left="360"/>
        <w:jc w:val="both"/>
        <w:rPr>
          <w:sz w:val="28"/>
        </w:rPr>
      </w:pPr>
      <w:proofErr w:type="spellStart"/>
      <w:r>
        <w:rPr>
          <w:b/>
          <w:sz w:val="28"/>
        </w:rPr>
        <w:t>Практика</w:t>
      </w:r>
      <w:proofErr w:type="gramStart"/>
      <w:r>
        <w:rPr>
          <w:b/>
          <w:sz w:val="28"/>
        </w:rPr>
        <w:t>:</w:t>
      </w:r>
      <w:r w:rsidR="00B30983">
        <w:rPr>
          <w:sz w:val="28"/>
        </w:rPr>
        <w:t>К</w:t>
      </w:r>
      <w:proofErr w:type="gramEnd"/>
      <w:r w:rsidR="00B30983">
        <w:rPr>
          <w:sz w:val="28"/>
        </w:rPr>
        <w:t>лассификация</w:t>
      </w:r>
      <w:proofErr w:type="spellEnd"/>
      <w:r w:rsidR="00B30983">
        <w:rPr>
          <w:sz w:val="28"/>
        </w:rPr>
        <w:t xml:space="preserve"> математических моделей</w:t>
      </w:r>
    </w:p>
    <w:p w:rsidR="00B30983" w:rsidRDefault="00B30983" w:rsidP="00B30983">
      <w:pPr>
        <w:jc w:val="both"/>
        <w:rPr>
          <w:sz w:val="28"/>
        </w:rPr>
      </w:pPr>
      <w:r>
        <w:rPr>
          <w:b/>
          <w:sz w:val="28"/>
        </w:rPr>
        <w:t xml:space="preserve">Цель занятия: </w:t>
      </w:r>
      <w:r>
        <w:rPr>
          <w:sz w:val="28"/>
        </w:rPr>
        <w:t>Рассмотрение линейных, нелинейных, статических, динамических моделей.</w:t>
      </w:r>
    </w:p>
    <w:p w:rsidR="00B30983" w:rsidRDefault="00B30983" w:rsidP="00B30983">
      <w:pPr>
        <w:ind w:left="360"/>
        <w:jc w:val="both"/>
        <w:rPr>
          <w:sz w:val="28"/>
        </w:rPr>
      </w:pPr>
    </w:p>
    <w:p w:rsidR="00B30983" w:rsidRDefault="00B30983" w:rsidP="00B30983">
      <w:pPr>
        <w:ind w:left="360"/>
        <w:jc w:val="both"/>
        <w:rPr>
          <w:noProof/>
          <w:color w:val="000000"/>
          <w:sz w:val="28"/>
        </w:rPr>
      </w:pPr>
      <w:r>
        <w:rPr>
          <w:b/>
          <w:sz w:val="28"/>
        </w:rPr>
        <w:t>Литература:</w:t>
      </w:r>
      <w:r>
        <w:rPr>
          <w:sz w:val="28"/>
        </w:rPr>
        <w:t xml:space="preserve"> </w:t>
      </w:r>
      <w:r>
        <w:rPr>
          <w:noProof/>
          <w:color w:val="000000"/>
          <w:sz w:val="28"/>
        </w:rPr>
        <w:t>[1] § 2.4, 2.7, 3.1 , [2] глава 11§ 8</w:t>
      </w:r>
    </w:p>
    <w:p w:rsidR="00B30983" w:rsidRDefault="00B30983" w:rsidP="00B30983">
      <w:pPr>
        <w:ind w:left="360"/>
        <w:jc w:val="both"/>
        <w:rPr>
          <w:sz w:val="28"/>
        </w:rPr>
      </w:pPr>
    </w:p>
    <w:p w:rsidR="00B30983" w:rsidRDefault="00B30983" w:rsidP="00B3098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sz w:val="28"/>
        </w:rPr>
        <w:t>Методические указания:</w:t>
      </w:r>
      <w:r>
        <w:rPr>
          <w:sz w:val="28"/>
        </w:rPr>
        <w:t xml:space="preserve"> По данной  теме сначала изучите 1, 2 темы практических занятий. Затем определить виды моделей.</w:t>
      </w:r>
    </w:p>
    <w:p w:rsidR="00B30983" w:rsidRDefault="00B30983" w:rsidP="00B30983">
      <w:pPr>
        <w:shd w:val="clear" w:color="auto" w:fill="FFFFFF"/>
        <w:spacing w:line="360" w:lineRule="auto"/>
        <w:jc w:val="both"/>
        <w:rPr>
          <w:sz w:val="28"/>
        </w:rPr>
      </w:pPr>
    </w:p>
    <w:p w:rsidR="00B30983" w:rsidRDefault="00B30983" w:rsidP="00B30983">
      <w:pPr>
        <w:shd w:val="clear" w:color="auto" w:fill="FFFFFF"/>
        <w:spacing w:line="360" w:lineRule="auto"/>
        <w:ind w:left="360"/>
        <w:jc w:val="both"/>
        <w:rPr>
          <w:b/>
          <w:sz w:val="28"/>
        </w:rPr>
      </w:pPr>
      <w:r>
        <w:rPr>
          <w:b/>
          <w:sz w:val="28"/>
        </w:rPr>
        <w:t>Практическое занятие 4</w:t>
      </w:r>
    </w:p>
    <w:p w:rsidR="00B30983" w:rsidRDefault="00E9708B" w:rsidP="00B30983">
      <w:pPr>
        <w:shd w:val="clear" w:color="auto" w:fill="FFFFFF"/>
        <w:spacing w:line="360" w:lineRule="auto"/>
        <w:ind w:left="360"/>
        <w:jc w:val="both"/>
        <w:rPr>
          <w:sz w:val="28"/>
        </w:rPr>
      </w:pPr>
      <w:proofErr w:type="spellStart"/>
      <w:r>
        <w:rPr>
          <w:b/>
          <w:sz w:val="28"/>
        </w:rPr>
        <w:t>Практика</w:t>
      </w:r>
      <w:proofErr w:type="gramStart"/>
      <w:r>
        <w:rPr>
          <w:b/>
          <w:sz w:val="28"/>
        </w:rPr>
        <w:t>:</w:t>
      </w:r>
      <w:r w:rsidR="00B30983">
        <w:rPr>
          <w:sz w:val="28"/>
        </w:rPr>
        <w:t>Д</w:t>
      </w:r>
      <w:proofErr w:type="gramEnd"/>
      <w:r w:rsidR="00B30983">
        <w:rPr>
          <w:sz w:val="28"/>
        </w:rPr>
        <w:t>инамические</w:t>
      </w:r>
      <w:proofErr w:type="spellEnd"/>
      <w:r w:rsidR="00B30983">
        <w:rPr>
          <w:sz w:val="28"/>
        </w:rPr>
        <w:t xml:space="preserve"> модели.</w:t>
      </w:r>
    </w:p>
    <w:p w:rsidR="00B30983" w:rsidRDefault="00B30983" w:rsidP="00B30983">
      <w:pPr>
        <w:jc w:val="both"/>
        <w:rPr>
          <w:sz w:val="28"/>
        </w:rPr>
      </w:pPr>
      <w:r>
        <w:rPr>
          <w:b/>
          <w:sz w:val="28"/>
        </w:rPr>
        <w:t>Цель занятия: П</w:t>
      </w:r>
      <w:r>
        <w:rPr>
          <w:sz w:val="28"/>
        </w:rPr>
        <w:t>олучение  динамической модели материальных потоков. Динамика массообменных процессов.</w:t>
      </w:r>
    </w:p>
    <w:p w:rsidR="00B30983" w:rsidRDefault="00B30983" w:rsidP="00B30983">
      <w:pPr>
        <w:jc w:val="both"/>
        <w:rPr>
          <w:b/>
          <w:sz w:val="28"/>
        </w:rPr>
      </w:pPr>
    </w:p>
    <w:p w:rsidR="00B30983" w:rsidRDefault="00B30983" w:rsidP="00B30983">
      <w:pPr>
        <w:ind w:left="360"/>
        <w:jc w:val="both"/>
        <w:rPr>
          <w:sz w:val="28"/>
        </w:rPr>
      </w:pPr>
      <w:r>
        <w:rPr>
          <w:b/>
          <w:sz w:val="28"/>
        </w:rPr>
        <w:lastRenderedPageBreak/>
        <w:t>Литература:</w:t>
      </w:r>
      <w:r>
        <w:rPr>
          <w:sz w:val="28"/>
        </w:rPr>
        <w:t xml:space="preserve"> </w:t>
      </w:r>
      <w:r>
        <w:rPr>
          <w:noProof/>
          <w:color w:val="000000"/>
          <w:sz w:val="28"/>
        </w:rPr>
        <w:t xml:space="preserve">[1] § 2.5. §2.6 </w:t>
      </w:r>
    </w:p>
    <w:p w:rsidR="00B30983" w:rsidRDefault="00B30983" w:rsidP="00B30983">
      <w:pPr>
        <w:ind w:left="360"/>
        <w:jc w:val="both"/>
        <w:rPr>
          <w:sz w:val="28"/>
        </w:rPr>
      </w:pPr>
    </w:p>
    <w:p w:rsidR="00B30983" w:rsidRDefault="00B30983" w:rsidP="00B30983">
      <w:p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Методические указания: </w:t>
      </w:r>
      <w:r>
        <w:rPr>
          <w:sz w:val="28"/>
        </w:rPr>
        <w:t xml:space="preserve">По данной теме сначала изучите </w:t>
      </w:r>
    </w:p>
    <w:p w:rsidR="00B30983" w:rsidRDefault="00B30983" w:rsidP="00B30983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основные вопросы к практическому занятию.</w:t>
      </w:r>
    </w:p>
    <w:p w:rsidR="00B30983" w:rsidRDefault="00B30983" w:rsidP="00B30983">
      <w:pPr>
        <w:shd w:val="clear" w:color="auto" w:fill="FFFFFF"/>
        <w:spacing w:line="360" w:lineRule="auto"/>
        <w:jc w:val="both"/>
        <w:rPr>
          <w:sz w:val="28"/>
        </w:rPr>
      </w:pPr>
    </w:p>
    <w:p w:rsidR="00B30983" w:rsidRDefault="00B30983" w:rsidP="00B30983">
      <w:pPr>
        <w:shd w:val="clear" w:color="auto" w:fill="FFFFFF"/>
        <w:spacing w:line="360" w:lineRule="auto"/>
        <w:ind w:left="360"/>
        <w:jc w:val="both"/>
        <w:rPr>
          <w:b/>
          <w:sz w:val="28"/>
        </w:rPr>
      </w:pPr>
      <w:r>
        <w:rPr>
          <w:b/>
          <w:sz w:val="28"/>
        </w:rPr>
        <w:t>Практическое занятие 5</w:t>
      </w:r>
    </w:p>
    <w:p w:rsidR="00B30983" w:rsidRDefault="00E9708B" w:rsidP="00B30983">
      <w:pPr>
        <w:shd w:val="clear" w:color="auto" w:fill="FFFFFF"/>
        <w:spacing w:line="360" w:lineRule="auto"/>
        <w:ind w:left="360"/>
        <w:jc w:val="both"/>
        <w:rPr>
          <w:sz w:val="28"/>
        </w:rPr>
      </w:pPr>
      <w:proofErr w:type="spellStart"/>
      <w:r>
        <w:rPr>
          <w:b/>
          <w:sz w:val="28"/>
        </w:rPr>
        <w:t>Практика</w:t>
      </w:r>
      <w:proofErr w:type="gramStart"/>
      <w:r>
        <w:rPr>
          <w:b/>
          <w:sz w:val="28"/>
        </w:rPr>
        <w:t>:</w:t>
      </w:r>
      <w:r w:rsidR="00B30983">
        <w:rPr>
          <w:sz w:val="28"/>
        </w:rPr>
        <w:t>Л</w:t>
      </w:r>
      <w:proofErr w:type="gramEnd"/>
      <w:r w:rsidR="00B30983">
        <w:rPr>
          <w:sz w:val="28"/>
        </w:rPr>
        <w:t>инеаризация</w:t>
      </w:r>
      <w:proofErr w:type="spellEnd"/>
      <w:r w:rsidR="00B30983">
        <w:rPr>
          <w:sz w:val="28"/>
        </w:rPr>
        <w:t xml:space="preserve"> нелинейных функций.</w:t>
      </w:r>
    </w:p>
    <w:p w:rsidR="00B30983" w:rsidRDefault="00B30983" w:rsidP="00B30983">
      <w:pPr>
        <w:ind w:left="360" w:hanging="360"/>
        <w:jc w:val="both"/>
        <w:rPr>
          <w:sz w:val="28"/>
        </w:rPr>
      </w:pPr>
      <w:r>
        <w:rPr>
          <w:b/>
          <w:sz w:val="28"/>
        </w:rPr>
        <w:t>Цель занятия: Уметь линеаризовать функции.</w:t>
      </w:r>
    </w:p>
    <w:p w:rsidR="00B30983" w:rsidRDefault="00B30983" w:rsidP="00B30983">
      <w:pPr>
        <w:ind w:left="360"/>
        <w:jc w:val="both"/>
        <w:rPr>
          <w:b/>
          <w:sz w:val="28"/>
        </w:rPr>
      </w:pPr>
    </w:p>
    <w:p w:rsidR="00B30983" w:rsidRDefault="00B30983" w:rsidP="00B30983">
      <w:pPr>
        <w:ind w:left="360"/>
        <w:jc w:val="both"/>
        <w:rPr>
          <w:sz w:val="28"/>
        </w:rPr>
      </w:pPr>
      <w:r>
        <w:rPr>
          <w:b/>
          <w:sz w:val="28"/>
        </w:rPr>
        <w:t>Литература:</w:t>
      </w:r>
      <w:r>
        <w:rPr>
          <w:sz w:val="28"/>
        </w:rPr>
        <w:t xml:space="preserve"> </w:t>
      </w:r>
      <w:r>
        <w:rPr>
          <w:noProof/>
          <w:color w:val="000000"/>
          <w:sz w:val="28"/>
        </w:rPr>
        <w:t>[3] § 7.1</w:t>
      </w:r>
    </w:p>
    <w:p w:rsidR="00B30983" w:rsidRDefault="00B30983" w:rsidP="00B30983">
      <w:pPr>
        <w:ind w:left="360"/>
        <w:jc w:val="both"/>
        <w:rPr>
          <w:sz w:val="28"/>
        </w:rPr>
      </w:pPr>
    </w:p>
    <w:p w:rsidR="00B30983" w:rsidRDefault="00B30983" w:rsidP="00B30983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Методические указания: </w:t>
      </w:r>
      <w:r>
        <w:rPr>
          <w:color w:val="000000"/>
          <w:sz w:val="28"/>
        </w:rPr>
        <w:t>Разложение функции в функциональный ряд.</w:t>
      </w:r>
    </w:p>
    <w:p w:rsidR="00B30983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B30983" w:rsidRDefault="00B30983" w:rsidP="00B30983">
      <w:pPr>
        <w:shd w:val="clear" w:color="auto" w:fill="FFFFFF"/>
        <w:spacing w:line="360" w:lineRule="auto"/>
        <w:ind w:left="360"/>
        <w:jc w:val="both"/>
        <w:rPr>
          <w:b/>
          <w:sz w:val="28"/>
        </w:rPr>
      </w:pPr>
      <w:r>
        <w:rPr>
          <w:b/>
          <w:sz w:val="28"/>
        </w:rPr>
        <w:t>Практическое занятие 6</w:t>
      </w:r>
    </w:p>
    <w:p w:rsidR="00B30983" w:rsidRDefault="00E9708B" w:rsidP="00B30983">
      <w:pPr>
        <w:shd w:val="clear" w:color="auto" w:fill="FFFFFF"/>
        <w:spacing w:line="360" w:lineRule="auto"/>
        <w:ind w:left="360"/>
        <w:jc w:val="both"/>
        <w:rPr>
          <w:b/>
          <w:sz w:val="28"/>
        </w:rPr>
      </w:pPr>
      <w:proofErr w:type="spellStart"/>
      <w:r>
        <w:rPr>
          <w:b/>
          <w:sz w:val="28"/>
        </w:rPr>
        <w:t>Практика</w:t>
      </w:r>
      <w:proofErr w:type="gramStart"/>
      <w:r>
        <w:rPr>
          <w:b/>
          <w:sz w:val="28"/>
        </w:rPr>
        <w:t>:</w:t>
      </w:r>
      <w:r w:rsidR="00B30983">
        <w:rPr>
          <w:b/>
          <w:sz w:val="28"/>
        </w:rPr>
        <w:t>А</w:t>
      </w:r>
      <w:proofErr w:type="gramEnd"/>
      <w:r w:rsidR="00B30983">
        <w:rPr>
          <w:b/>
          <w:sz w:val="28"/>
        </w:rPr>
        <w:t>налитические</w:t>
      </w:r>
      <w:proofErr w:type="spellEnd"/>
      <w:r w:rsidR="00B30983">
        <w:rPr>
          <w:b/>
          <w:sz w:val="28"/>
        </w:rPr>
        <w:t xml:space="preserve"> методы определения характеристик</w:t>
      </w:r>
    </w:p>
    <w:p w:rsidR="00B30983" w:rsidRDefault="00B30983" w:rsidP="00B30983">
      <w:pPr>
        <w:shd w:val="clear" w:color="auto" w:fill="FFFFFF"/>
        <w:spacing w:line="360" w:lineRule="auto"/>
        <w:ind w:left="360" w:hanging="360"/>
        <w:jc w:val="both"/>
        <w:rPr>
          <w:b/>
          <w:sz w:val="28"/>
        </w:rPr>
      </w:pPr>
      <w:r>
        <w:rPr>
          <w:b/>
          <w:sz w:val="28"/>
        </w:rPr>
        <w:t>Цель занятия: Построение модели аналитическим способом.</w:t>
      </w:r>
    </w:p>
    <w:p w:rsidR="00B30983" w:rsidRDefault="00B30983" w:rsidP="00B30983">
      <w:pPr>
        <w:shd w:val="clear" w:color="auto" w:fill="FFFFFF"/>
        <w:spacing w:line="360" w:lineRule="auto"/>
        <w:ind w:left="360"/>
        <w:jc w:val="both"/>
        <w:rPr>
          <w:b/>
          <w:sz w:val="28"/>
        </w:rPr>
      </w:pPr>
    </w:p>
    <w:p w:rsidR="00B30983" w:rsidRDefault="00B30983" w:rsidP="00B30983">
      <w:pPr>
        <w:ind w:left="360"/>
        <w:jc w:val="both"/>
        <w:rPr>
          <w:sz w:val="28"/>
        </w:rPr>
      </w:pPr>
      <w:r>
        <w:rPr>
          <w:b/>
          <w:sz w:val="28"/>
        </w:rPr>
        <w:t>Литература:</w:t>
      </w:r>
      <w:r>
        <w:rPr>
          <w:sz w:val="28"/>
        </w:rPr>
        <w:t xml:space="preserve"> </w:t>
      </w:r>
      <w:r>
        <w:rPr>
          <w:noProof/>
          <w:color w:val="000000"/>
          <w:sz w:val="28"/>
        </w:rPr>
        <w:t>[3] Раздел 4, 5, 6, 7, [1] § 3.4</w:t>
      </w:r>
    </w:p>
    <w:p w:rsidR="00B30983" w:rsidRDefault="00B30983" w:rsidP="00B30983">
      <w:pPr>
        <w:ind w:left="360"/>
        <w:jc w:val="both"/>
        <w:rPr>
          <w:sz w:val="28"/>
        </w:rPr>
      </w:pPr>
    </w:p>
    <w:p w:rsidR="00B30983" w:rsidRDefault="00B30983" w:rsidP="00B30983">
      <w:pPr>
        <w:numPr>
          <w:ilvl w:val="0"/>
          <w:numId w:val="3"/>
        </w:numPr>
        <w:shd w:val="clear" w:color="auto" w:fill="FFFFFF"/>
        <w:jc w:val="both"/>
        <w:rPr>
          <w:sz w:val="28"/>
        </w:rPr>
      </w:pPr>
      <w:r>
        <w:rPr>
          <w:b/>
          <w:sz w:val="28"/>
        </w:rPr>
        <w:t>Методические указания:</w:t>
      </w:r>
      <w:r>
        <w:rPr>
          <w:color w:val="000000"/>
          <w:sz w:val="28"/>
        </w:rPr>
        <w:t xml:space="preserve"> Основные </w:t>
      </w:r>
      <w:proofErr w:type="spellStart"/>
      <w:r>
        <w:rPr>
          <w:color w:val="000000"/>
          <w:sz w:val="28"/>
        </w:rPr>
        <w:t>аппаратаы</w:t>
      </w:r>
      <w:proofErr w:type="spellEnd"/>
      <w:r>
        <w:rPr>
          <w:color w:val="000000"/>
          <w:sz w:val="28"/>
        </w:rPr>
        <w:t xml:space="preserve"> математического моделирования: системы алгебраических уравнений, дифференциальные уравнения, интегральные уравнения, интегро-дифференциальные уравнения.</w:t>
      </w:r>
    </w:p>
    <w:p w:rsidR="00B30983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B30983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B30983" w:rsidRDefault="00B30983" w:rsidP="00B30983">
      <w:pPr>
        <w:shd w:val="clear" w:color="auto" w:fill="FFFFFF"/>
        <w:spacing w:line="360" w:lineRule="auto"/>
        <w:ind w:left="360"/>
        <w:jc w:val="both"/>
        <w:rPr>
          <w:b/>
          <w:sz w:val="28"/>
        </w:rPr>
      </w:pPr>
      <w:r>
        <w:rPr>
          <w:b/>
          <w:sz w:val="28"/>
        </w:rPr>
        <w:t>Практическое занятие 7</w:t>
      </w:r>
    </w:p>
    <w:p w:rsidR="00B30983" w:rsidRDefault="00E9708B" w:rsidP="00B30983">
      <w:pPr>
        <w:shd w:val="clear" w:color="auto" w:fill="FFFFFF"/>
        <w:spacing w:line="360" w:lineRule="auto"/>
        <w:ind w:left="360"/>
        <w:jc w:val="both"/>
        <w:rPr>
          <w:sz w:val="28"/>
        </w:rPr>
      </w:pPr>
      <w:proofErr w:type="spellStart"/>
      <w:r>
        <w:rPr>
          <w:b/>
          <w:sz w:val="28"/>
        </w:rPr>
        <w:t>Практика</w:t>
      </w:r>
      <w:proofErr w:type="gramStart"/>
      <w:r>
        <w:rPr>
          <w:b/>
          <w:sz w:val="28"/>
        </w:rPr>
        <w:t>:</w:t>
      </w:r>
      <w:r w:rsidR="00B30983">
        <w:rPr>
          <w:b/>
          <w:color w:val="000000"/>
          <w:sz w:val="28"/>
        </w:rPr>
        <w:t>У</w:t>
      </w:r>
      <w:proofErr w:type="gramEnd"/>
      <w:r w:rsidR="00B30983">
        <w:rPr>
          <w:b/>
          <w:color w:val="000000"/>
          <w:sz w:val="28"/>
        </w:rPr>
        <w:t>прощение</w:t>
      </w:r>
      <w:proofErr w:type="spellEnd"/>
      <w:r w:rsidR="00B30983">
        <w:rPr>
          <w:b/>
          <w:color w:val="000000"/>
          <w:sz w:val="28"/>
        </w:rPr>
        <w:t xml:space="preserve"> математических моделей</w:t>
      </w:r>
      <w:r w:rsidR="00B30983">
        <w:rPr>
          <w:sz w:val="28"/>
        </w:rPr>
        <w:t xml:space="preserve"> .</w:t>
      </w:r>
    </w:p>
    <w:p w:rsidR="00B30983" w:rsidRDefault="00B30983" w:rsidP="00B30983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b/>
          <w:sz w:val="28"/>
        </w:rPr>
        <w:t xml:space="preserve">Цель занятия: </w:t>
      </w:r>
      <w:r>
        <w:rPr>
          <w:sz w:val="28"/>
        </w:rPr>
        <w:t>Определение существенных и несущественных параметров модели. Виды упрощения математических моделей.</w:t>
      </w:r>
    </w:p>
    <w:p w:rsidR="00B30983" w:rsidRDefault="00B30983" w:rsidP="00B30983">
      <w:pPr>
        <w:ind w:left="360"/>
        <w:jc w:val="both"/>
        <w:rPr>
          <w:b/>
          <w:sz w:val="28"/>
        </w:rPr>
      </w:pPr>
    </w:p>
    <w:p w:rsidR="00B30983" w:rsidRDefault="00B30983" w:rsidP="00B30983">
      <w:pPr>
        <w:ind w:left="360"/>
        <w:jc w:val="both"/>
        <w:rPr>
          <w:sz w:val="28"/>
        </w:rPr>
      </w:pPr>
      <w:r>
        <w:rPr>
          <w:b/>
          <w:sz w:val="28"/>
        </w:rPr>
        <w:t>Литература:</w:t>
      </w:r>
      <w:r>
        <w:rPr>
          <w:sz w:val="28"/>
        </w:rPr>
        <w:t xml:space="preserve"> </w:t>
      </w:r>
      <w:r>
        <w:rPr>
          <w:noProof/>
          <w:color w:val="000000"/>
          <w:sz w:val="28"/>
        </w:rPr>
        <w:t xml:space="preserve">[1] § 2.6. [3] §2.2 </w:t>
      </w:r>
      <w:r>
        <w:rPr>
          <w:color w:val="000000"/>
          <w:sz w:val="28"/>
        </w:rPr>
        <w:t>стр. 43-4</w:t>
      </w:r>
      <w:r>
        <w:rPr>
          <w:color w:val="000000"/>
          <w:sz w:val="28"/>
          <w:lang w:val="en-US"/>
        </w:rPr>
        <w:t>S</w:t>
      </w:r>
    </w:p>
    <w:p w:rsidR="00B30983" w:rsidRDefault="00B30983" w:rsidP="00B30983">
      <w:pPr>
        <w:ind w:left="360"/>
        <w:jc w:val="both"/>
        <w:rPr>
          <w:sz w:val="28"/>
        </w:rPr>
      </w:pPr>
    </w:p>
    <w:p w:rsidR="00B30983" w:rsidRDefault="00B30983" w:rsidP="00B3098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b/>
          <w:sz w:val="28"/>
        </w:rPr>
        <w:t>Методические указания:</w:t>
      </w:r>
      <w:r>
        <w:rPr>
          <w:color w:val="000000"/>
          <w:sz w:val="28"/>
        </w:rPr>
        <w:t xml:space="preserve"> Линеаризация, отбрасывание достаточно малых величин, использование различных гипотез, фиксирование некоторых коэффициентов. </w:t>
      </w:r>
    </w:p>
    <w:p w:rsidR="00B30983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:rsidR="00B30983" w:rsidRDefault="00B30983" w:rsidP="00B30983">
      <w:pPr>
        <w:shd w:val="clear" w:color="auto" w:fill="FFFFFF"/>
        <w:spacing w:line="360" w:lineRule="auto"/>
        <w:ind w:left="360"/>
        <w:jc w:val="both"/>
        <w:rPr>
          <w:b/>
          <w:sz w:val="28"/>
        </w:rPr>
      </w:pPr>
      <w:r>
        <w:rPr>
          <w:b/>
          <w:sz w:val="28"/>
        </w:rPr>
        <w:t>Практическое занятие 8</w:t>
      </w:r>
    </w:p>
    <w:p w:rsidR="00B30983" w:rsidRDefault="00E9708B" w:rsidP="00B30983">
      <w:pPr>
        <w:shd w:val="clear" w:color="auto" w:fill="FFFFFF"/>
        <w:spacing w:line="360" w:lineRule="auto"/>
        <w:ind w:left="360"/>
        <w:jc w:val="both"/>
        <w:rPr>
          <w:sz w:val="28"/>
        </w:rPr>
      </w:pPr>
      <w:proofErr w:type="spellStart"/>
      <w:r>
        <w:rPr>
          <w:b/>
          <w:sz w:val="28"/>
        </w:rPr>
        <w:lastRenderedPageBreak/>
        <w:t>Практика</w:t>
      </w:r>
      <w:proofErr w:type="gramStart"/>
      <w:r>
        <w:rPr>
          <w:b/>
          <w:sz w:val="28"/>
        </w:rPr>
        <w:t>:</w:t>
      </w:r>
      <w:r w:rsidR="00B30983">
        <w:rPr>
          <w:color w:val="000000"/>
          <w:sz w:val="28"/>
        </w:rPr>
        <w:t>И</w:t>
      </w:r>
      <w:proofErr w:type="gramEnd"/>
      <w:r w:rsidR="00B30983">
        <w:rPr>
          <w:color w:val="000000"/>
          <w:sz w:val="28"/>
        </w:rPr>
        <w:t>дентификация</w:t>
      </w:r>
      <w:proofErr w:type="spellEnd"/>
      <w:r w:rsidR="00B30983">
        <w:rPr>
          <w:sz w:val="28"/>
        </w:rPr>
        <w:t>.</w:t>
      </w:r>
    </w:p>
    <w:p w:rsidR="00B30983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 xml:space="preserve">Цель занятия: </w:t>
      </w:r>
      <w:r>
        <w:rPr>
          <w:sz w:val="28"/>
        </w:rPr>
        <w:t>Общая схема процесса идентификации. Классификация методов идентификации.</w:t>
      </w:r>
    </w:p>
    <w:p w:rsidR="00B30983" w:rsidRDefault="00B30983" w:rsidP="00B30983">
      <w:pPr>
        <w:ind w:left="360"/>
        <w:jc w:val="both"/>
        <w:rPr>
          <w:b/>
          <w:sz w:val="28"/>
        </w:rPr>
      </w:pPr>
    </w:p>
    <w:p w:rsidR="00B30983" w:rsidRDefault="00B30983" w:rsidP="00B30983">
      <w:pPr>
        <w:ind w:left="360"/>
        <w:jc w:val="both"/>
        <w:rPr>
          <w:sz w:val="28"/>
        </w:rPr>
      </w:pPr>
      <w:r>
        <w:rPr>
          <w:b/>
          <w:sz w:val="28"/>
        </w:rPr>
        <w:t>Литература:</w:t>
      </w:r>
      <w:r>
        <w:rPr>
          <w:sz w:val="28"/>
        </w:rPr>
        <w:t xml:space="preserve"> </w:t>
      </w:r>
      <w:r>
        <w:rPr>
          <w:noProof/>
          <w:color w:val="000000"/>
          <w:sz w:val="28"/>
        </w:rPr>
        <w:t xml:space="preserve">[1] § 2.8, [3] §2.2 </w:t>
      </w:r>
      <w:r>
        <w:rPr>
          <w:color w:val="000000"/>
          <w:sz w:val="28"/>
        </w:rPr>
        <w:t>стр. 48-52</w:t>
      </w:r>
    </w:p>
    <w:p w:rsidR="00B30983" w:rsidRDefault="00B30983" w:rsidP="00B30983">
      <w:pPr>
        <w:ind w:left="360"/>
        <w:jc w:val="both"/>
        <w:rPr>
          <w:sz w:val="28"/>
        </w:rPr>
      </w:pPr>
    </w:p>
    <w:p w:rsidR="00B30983" w:rsidRPr="00194A38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>Методические указания:</w:t>
      </w:r>
      <w:r>
        <w:rPr>
          <w:color w:val="000000"/>
          <w:sz w:val="28"/>
        </w:rPr>
        <w:t xml:space="preserve"> Изучить структурную и параметрическую идентификации. </w:t>
      </w:r>
    </w:p>
    <w:p w:rsidR="00B30983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  <w:vertAlign w:val="superscript"/>
        </w:rPr>
      </w:pPr>
    </w:p>
    <w:p w:rsidR="00B30983" w:rsidRDefault="00B30983" w:rsidP="00B30983">
      <w:pPr>
        <w:shd w:val="clear" w:color="auto" w:fill="FFFFFF"/>
        <w:spacing w:line="360" w:lineRule="auto"/>
        <w:ind w:left="360"/>
        <w:jc w:val="both"/>
        <w:rPr>
          <w:b/>
          <w:sz w:val="28"/>
        </w:rPr>
      </w:pPr>
      <w:r>
        <w:rPr>
          <w:b/>
          <w:sz w:val="28"/>
        </w:rPr>
        <w:t>Практическое занятие 9</w:t>
      </w:r>
    </w:p>
    <w:p w:rsidR="00B30983" w:rsidRDefault="00E9708B" w:rsidP="00B30983">
      <w:pPr>
        <w:shd w:val="clear" w:color="auto" w:fill="FFFFFF"/>
        <w:spacing w:line="360" w:lineRule="auto"/>
        <w:ind w:left="360"/>
        <w:jc w:val="both"/>
        <w:rPr>
          <w:sz w:val="28"/>
        </w:rPr>
      </w:pPr>
      <w:proofErr w:type="spellStart"/>
      <w:r>
        <w:rPr>
          <w:b/>
          <w:sz w:val="28"/>
        </w:rPr>
        <w:t>Практика</w:t>
      </w:r>
      <w:proofErr w:type="gramStart"/>
      <w:r>
        <w:rPr>
          <w:b/>
          <w:sz w:val="28"/>
        </w:rPr>
        <w:t>:</w:t>
      </w:r>
      <w:r w:rsidR="00B30983">
        <w:rPr>
          <w:color w:val="000000"/>
          <w:sz w:val="28"/>
        </w:rPr>
        <w:t>К</w:t>
      </w:r>
      <w:proofErr w:type="gramEnd"/>
      <w:r w:rsidR="00B30983">
        <w:rPr>
          <w:color w:val="000000"/>
          <w:sz w:val="28"/>
        </w:rPr>
        <w:t>ритерий</w:t>
      </w:r>
      <w:proofErr w:type="spellEnd"/>
      <w:r w:rsidR="00B30983">
        <w:rPr>
          <w:color w:val="000000"/>
          <w:sz w:val="28"/>
        </w:rPr>
        <w:t xml:space="preserve"> идентификации</w:t>
      </w:r>
    </w:p>
    <w:p w:rsidR="00B30983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 xml:space="preserve">Цель занятия: </w:t>
      </w:r>
      <w:r>
        <w:rPr>
          <w:sz w:val="28"/>
        </w:rPr>
        <w:t>Изучить основные критерии идентификации. Функционал невязки.</w:t>
      </w:r>
    </w:p>
    <w:p w:rsidR="00B30983" w:rsidRDefault="00B30983" w:rsidP="00B30983">
      <w:pPr>
        <w:ind w:left="360"/>
        <w:jc w:val="both"/>
        <w:rPr>
          <w:b/>
          <w:sz w:val="28"/>
        </w:rPr>
      </w:pPr>
    </w:p>
    <w:p w:rsidR="00B30983" w:rsidRDefault="00B30983" w:rsidP="00B30983">
      <w:pPr>
        <w:ind w:left="360"/>
        <w:jc w:val="both"/>
        <w:rPr>
          <w:sz w:val="28"/>
        </w:rPr>
      </w:pPr>
      <w:r>
        <w:rPr>
          <w:b/>
          <w:sz w:val="28"/>
        </w:rPr>
        <w:t>Литература:</w:t>
      </w:r>
      <w:r>
        <w:rPr>
          <w:sz w:val="28"/>
        </w:rPr>
        <w:t xml:space="preserve"> </w:t>
      </w:r>
      <w:r>
        <w:rPr>
          <w:noProof/>
          <w:color w:val="000000"/>
          <w:sz w:val="28"/>
        </w:rPr>
        <w:t xml:space="preserve">[1] § 2.8, [3] §2.2 </w:t>
      </w:r>
      <w:r>
        <w:rPr>
          <w:color w:val="000000"/>
          <w:sz w:val="28"/>
        </w:rPr>
        <w:t>стр. 48-52</w:t>
      </w:r>
    </w:p>
    <w:p w:rsidR="00B30983" w:rsidRDefault="00B30983" w:rsidP="00B30983">
      <w:pPr>
        <w:ind w:left="360"/>
        <w:jc w:val="both"/>
        <w:rPr>
          <w:sz w:val="28"/>
        </w:rPr>
      </w:pPr>
    </w:p>
    <w:p w:rsidR="00B30983" w:rsidRPr="00DC6C6B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>Методические указания:</w:t>
      </w:r>
      <w:r>
        <w:rPr>
          <w:color w:val="000000"/>
          <w:sz w:val="28"/>
        </w:rPr>
        <w:t xml:space="preserve"> Составление функционала невязки и минимизировать его. </w:t>
      </w:r>
    </w:p>
    <w:p w:rsidR="00B30983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  <w:vertAlign w:val="superscript"/>
        </w:rPr>
      </w:pPr>
    </w:p>
    <w:p w:rsidR="00B30983" w:rsidRDefault="00B30983" w:rsidP="00B30983">
      <w:pPr>
        <w:shd w:val="clear" w:color="auto" w:fill="FFFFFF"/>
        <w:spacing w:line="360" w:lineRule="auto"/>
        <w:ind w:left="360"/>
        <w:jc w:val="both"/>
        <w:rPr>
          <w:b/>
          <w:sz w:val="28"/>
        </w:rPr>
      </w:pPr>
      <w:r>
        <w:rPr>
          <w:b/>
          <w:sz w:val="28"/>
        </w:rPr>
        <w:t>Практическое занятие 10</w:t>
      </w:r>
    </w:p>
    <w:p w:rsidR="00B30983" w:rsidRDefault="00E9708B" w:rsidP="00B30983">
      <w:pPr>
        <w:shd w:val="clear" w:color="auto" w:fill="FFFFFF"/>
        <w:spacing w:line="360" w:lineRule="auto"/>
        <w:ind w:left="360"/>
        <w:jc w:val="both"/>
        <w:rPr>
          <w:sz w:val="28"/>
        </w:rPr>
      </w:pPr>
      <w:proofErr w:type="spellStart"/>
      <w:r>
        <w:rPr>
          <w:b/>
          <w:sz w:val="28"/>
        </w:rPr>
        <w:t>Практика</w:t>
      </w:r>
      <w:proofErr w:type="gramStart"/>
      <w:r>
        <w:rPr>
          <w:b/>
          <w:sz w:val="28"/>
        </w:rPr>
        <w:t>:</w:t>
      </w:r>
      <w:r w:rsidR="00B30983">
        <w:rPr>
          <w:color w:val="000000"/>
          <w:sz w:val="28"/>
        </w:rPr>
        <w:t>З</w:t>
      </w:r>
      <w:proofErr w:type="gramEnd"/>
      <w:r w:rsidR="00B30983">
        <w:rPr>
          <w:color w:val="000000"/>
          <w:sz w:val="28"/>
        </w:rPr>
        <w:t>адачи</w:t>
      </w:r>
      <w:proofErr w:type="spellEnd"/>
      <w:r w:rsidR="00B30983">
        <w:rPr>
          <w:color w:val="000000"/>
          <w:sz w:val="28"/>
        </w:rPr>
        <w:t xml:space="preserve"> статистической идентификации</w:t>
      </w:r>
      <w:r w:rsidR="00B30983">
        <w:rPr>
          <w:sz w:val="28"/>
        </w:rPr>
        <w:t>.</w:t>
      </w:r>
    </w:p>
    <w:p w:rsidR="00B30983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 xml:space="preserve">Цель занятия: </w:t>
      </w:r>
      <w:r>
        <w:rPr>
          <w:sz w:val="28"/>
        </w:rPr>
        <w:t>Организация статистической процедуры идентификации.</w:t>
      </w:r>
    </w:p>
    <w:p w:rsidR="00B30983" w:rsidRDefault="00B30983" w:rsidP="00B30983">
      <w:pPr>
        <w:ind w:left="360"/>
        <w:jc w:val="both"/>
        <w:rPr>
          <w:b/>
          <w:sz w:val="28"/>
        </w:rPr>
      </w:pPr>
    </w:p>
    <w:p w:rsidR="00B30983" w:rsidRDefault="00B30983" w:rsidP="00B30983">
      <w:pPr>
        <w:ind w:left="360"/>
        <w:jc w:val="both"/>
        <w:rPr>
          <w:sz w:val="28"/>
        </w:rPr>
      </w:pPr>
      <w:r>
        <w:rPr>
          <w:b/>
          <w:sz w:val="28"/>
        </w:rPr>
        <w:t>Литература:</w:t>
      </w:r>
      <w:r>
        <w:rPr>
          <w:sz w:val="28"/>
        </w:rPr>
        <w:t xml:space="preserve"> </w:t>
      </w:r>
      <w:r>
        <w:rPr>
          <w:noProof/>
          <w:color w:val="000000"/>
          <w:sz w:val="28"/>
        </w:rPr>
        <w:t xml:space="preserve">[1] § 2.8, [3] §2.2 </w:t>
      </w:r>
      <w:r>
        <w:rPr>
          <w:color w:val="000000"/>
          <w:sz w:val="28"/>
        </w:rPr>
        <w:t>стр. 48-52</w:t>
      </w:r>
    </w:p>
    <w:p w:rsidR="00B30983" w:rsidRDefault="00B30983" w:rsidP="00B30983">
      <w:pPr>
        <w:ind w:left="360"/>
        <w:jc w:val="both"/>
        <w:rPr>
          <w:sz w:val="28"/>
        </w:rPr>
      </w:pPr>
    </w:p>
    <w:p w:rsidR="00B30983" w:rsidRPr="00705A7F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>Методические указания:</w:t>
      </w:r>
      <w:r>
        <w:rPr>
          <w:color w:val="000000"/>
          <w:sz w:val="28"/>
        </w:rPr>
        <w:t xml:space="preserve"> Изучить структурную статистическую идентификацию </w:t>
      </w:r>
    </w:p>
    <w:p w:rsidR="00B30983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  <w:vertAlign w:val="superscript"/>
        </w:rPr>
      </w:pPr>
    </w:p>
    <w:p w:rsidR="00B30983" w:rsidRDefault="00B30983" w:rsidP="00B30983">
      <w:pPr>
        <w:shd w:val="clear" w:color="auto" w:fill="FFFFFF"/>
        <w:spacing w:line="360" w:lineRule="auto"/>
        <w:ind w:left="360"/>
        <w:jc w:val="both"/>
        <w:rPr>
          <w:b/>
          <w:sz w:val="28"/>
        </w:rPr>
      </w:pPr>
      <w:r>
        <w:rPr>
          <w:b/>
          <w:sz w:val="28"/>
        </w:rPr>
        <w:t>Практическое занятие 11</w:t>
      </w:r>
    </w:p>
    <w:p w:rsidR="00B30983" w:rsidRDefault="00E9708B" w:rsidP="00B30983">
      <w:pPr>
        <w:shd w:val="clear" w:color="auto" w:fill="FFFFFF"/>
        <w:spacing w:line="360" w:lineRule="auto"/>
        <w:ind w:left="360"/>
        <w:jc w:val="both"/>
        <w:rPr>
          <w:sz w:val="28"/>
        </w:rPr>
      </w:pPr>
      <w:proofErr w:type="spellStart"/>
      <w:r>
        <w:rPr>
          <w:b/>
          <w:sz w:val="28"/>
        </w:rPr>
        <w:t>Практика</w:t>
      </w:r>
      <w:proofErr w:type="gramStart"/>
      <w:r>
        <w:rPr>
          <w:b/>
          <w:sz w:val="28"/>
        </w:rPr>
        <w:t>:</w:t>
      </w:r>
      <w:r w:rsidR="00B30983">
        <w:rPr>
          <w:color w:val="000000"/>
          <w:sz w:val="28"/>
        </w:rPr>
        <w:t>О</w:t>
      </w:r>
      <w:proofErr w:type="gramEnd"/>
      <w:r w:rsidR="00B30983">
        <w:rPr>
          <w:color w:val="000000"/>
          <w:sz w:val="28"/>
        </w:rPr>
        <w:t>пределение</w:t>
      </w:r>
      <w:proofErr w:type="spellEnd"/>
      <w:r w:rsidR="00B30983">
        <w:rPr>
          <w:color w:val="000000"/>
          <w:sz w:val="28"/>
        </w:rPr>
        <w:t xml:space="preserve"> частотных характеристик</w:t>
      </w:r>
      <w:r w:rsidR="00B30983">
        <w:rPr>
          <w:sz w:val="28"/>
        </w:rPr>
        <w:t>.</w:t>
      </w:r>
    </w:p>
    <w:p w:rsidR="00B30983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 xml:space="preserve">Цель занятия: </w:t>
      </w:r>
      <w:r>
        <w:rPr>
          <w:sz w:val="28"/>
        </w:rPr>
        <w:t>Определение частотных характеристик. Идентификация с помощью частотных характеристик.</w:t>
      </w:r>
    </w:p>
    <w:p w:rsidR="00B30983" w:rsidRDefault="00B30983" w:rsidP="00B30983">
      <w:pPr>
        <w:ind w:left="360"/>
        <w:jc w:val="both"/>
        <w:rPr>
          <w:b/>
          <w:sz w:val="28"/>
        </w:rPr>
      </w:pPr>
    </w:p>
    <w:p w:rsidR="00B30983" w:rsidRDefault="00B30983" w:rsidP="00B30983">
      <w:pPr>
        <w:ind w:left="360"/>
        <w:jc w:val="both"/>
        <w:rPr>
          <w:color w:val="000000"/>
          <w:sz w:val="28"/>
        </w:rPr>
      </w:pPr>
      <w:r>
        <w:rPr>
          <w:b/>
          <w:sz w:val="28"/>
        </w:rPr>
        <w:t>Литература:</w:t>
      </w:r>
      <w:r>
        <w:rPr>
          <w:sz w:val="28"/>
        </w:rPr>
        <w:t xml:space="preserve"> </w:t>
      </w:r>
      <w:r>
        <w:rPr>
          <w:noProof/>
          <w:color w:val="000000"/>
          <w:sz w:val="28"/>
        </w:rPr>
        <w:t xml:space="preserve">[1] § 2.8, [3] §2.2 </w:t>
      </w:r>
      <w:r>
        <w:rPr>
          <w:color w:val="000000"/>
          <w:sz w:val="28"/>
        </w:rPr>
        <w:t>стр. 48-52</w:t>
      </w:r>
    </w:p>
    <w:p w:rsidR="00B30983" w:rsidRPr="00705A7F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sz w:val="28"/>
        </w:rPr>
        <w:t>Методические указания: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К частотным характеристикам относятся: </w:t>
      </w:r>
      <w:proofErr w:type="gramStart"/>
      <w:r>
        <w:rPr>
          <w:sz w:val="28"/>
        </w:rPr>
        <w:t>амплитудно-фазовая</w:t>
      </w:r>
      <w:proofErr w:type="gramEnd"/>
      <w:r>
        <w:rPr>
          <w:sz w:val="28"/>
        </w:rPr>
        <w:t xml:space="preserve"> (АФХ), амплитудно-частотная (АЧХ), </w:t>
      </w:r>
      <w:proofErr w:type="spellStart"/>
      <w:r>
        <w:rPr>
          <w:sz w:val="28"/>
        </w:rPr>
        <w:t>фазочастотная</w:t>
      </w:r>
      <w:proofErr w:type="spellEnd"/>
      <w:r>
        <w:rPr>
          <w:sz w:val="28"/>
        </w:rPr>
        <w:t xml:space="preserve"> </w:t>
      </w:r>
    </w:p>
    <w:p w:rsidR="00B30983" w:rsidRDefault="00B30983" w:rsidP="00B30983">
      <w:pPr>
        <w:ind w:left="360"/>
        <w:jc w:val="both"/>
        <w:rPr>
          <w:sz w:val="28"/>
        </w:rPr>
      </w:pPr>
    </w:p>
    <w:p w:rsidR="00B30983" w:rsidRPr="007D0404" w:rsidRDefault="00B30983" w:rsidP="00B30983">
      <w:pPr>
        <w:ind w:left="360"/>
        <w:jc w:val="both"/>
        <w:rPr>
          <w:b/>
          <w:sz w:val="28"/>
        </w:rPr>
      </w:pPr>
      <w:r w:rsidRPr="007D0404">
        <w:rPr>
          <w:b/>
          <w:sz w:val="28"/>
        </w:rPr>
        <w:t>Практическое занятие № 1</w:t>
      </w:r>
      <w:r>
        <w:rPr>
          <w:b/>
          <w:sz w:val="28"/>
        </w:rPr>
        <w:t>2</w:t>
      </w:r>
    </w:p>
    <w:p w:rsidR="00B30983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B30983" w:rsidRPr="009424BC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B30983" w:rsidRDefault="00B30983" w:rsidP="00B30983">
      <w:pPr>
        <w:ind w:left="360" w:hanging="360"/>
        <w:jc w:val="both"/>
        <w:rPr>
          <w:b/>
          <w:sz w:val="28"/>
        </w:rPr>
      </w:pPr>
      <w:r>
        <w:rPr>
          <w:b/>
          <w:sz w:val="28"/>
        </w:rPr>
        <w:t>Тема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Параметрическая идентификация</w:t>
      </w:r>
    </w:p>
    <w:p w:rsidR="00B30983" w:rsidRDefault="00B30983" w:rsidP="00B30983">
      <w:pPr>
        <w:ind w:left="360" w:hanging="360"/>
        <w:jc w:val="both"/>
        <w:rPr>
          <w:sz w:val="28"/>
        </w:rPr>
      </w:pPr>
      <w:r>
        <w:rPr>
          <w:b/>
          <w:sz w:val="28"/>
        </w:rPr>
        <w:lastRenderedPageBreak/>
        <w:t>Цель занятия</w:t>
      </w:r>
      <w:proofErr w:type="gramStart"/>
      <w:r>
        <w:rPr>
          <w:b/>
          <w:sz w:val="28"/>
        </w:rPr>
        <w:t>:</w:t>
      </w:r>
      <w:r>
        <w:rPr>
          <w:sz w:val="28"/>
        </w:rPr>
        <w:t xml:space="preserve">. </w:t>
      </w:r>
      <w:proofErr w:type="gramEnd"/>
      <w:r>
        <w:rPr>
          <w:sz w:val="28"/>
        </w:rPr>
        <w:t>Статическая и динамическая задача с одним входом и одним выходом.  Статическая задача с несколькими входами и несколькими выходами.</w:t>
      </w:r>
    </w:p>
    <w:p w:rsidR="00B30983" w:rsidRDefault="00B30983" w:rsidP="00B30983">
      <w:pPr>
        <w:ind w:left="360"/>
        <w:jc w:val="both"/>
        <w:rPr>
          <w:sz w:val="28"/>
        </w:rPr>
      </w:pPr>
    </w:p>
    <w:p w:rsidR="00B30983" w:rsidRDefault="00B30983" w:rsidP="00B30983">
      <w:pPr>
        <w:ind w:left="360"/>
        <w:jc w:val="both"/>
        <w:rPr>
          <w:noProof/>
          <w:color w:val="000000"/>
          <w:sz w:val="28"/>
        </w:rPr>
      </w:pPr>
      <w:r>
        <w:rPr>
          <w:b/>
          <w:sz w:val="28"/>
        </w:rPr>
        <w:t>Литература:</w:t>
      </w:r>
      <w:r>
        <w:rPr>
          <w:sz w:val="28"/>
        </w:rPr>
        <w:t xml:space="preserve"> </w:t>
      </w:r>
      <w:r>
        <w:rPr>
          <w:noProof/>
          <w:color w:val="000000"/>
          <w:sz w:val="28"/>
        </w:rPr>
        <w:t>[1] § 2.4, 2.7, 3.1 , [2] глава 11§ 8</w:t>
      </w:r>
    </w:p>
    <w:p w:rsidR="00B30983" w:rsidRDefault="00B30983" w:rsidP="00B30983">
      <w:pPr>
        <w:ind w:left="360"/>
        <w:jc w:val="both"/>
        <w:rPr>
          <w:sz w:val="28"/>
        </w:rPr>
      </w:pPr>
    </w:p>
    <w:p w:rsidR="00B30983" w:rsidRPr="009424BC" w:rsidRDefault="00B30983" w:rsidP="00B30983">
      <w:p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Методические указания:  </w:t>
      </w:r>
      <w:r w:rsidRPr="009424BC">
        <w:rPr>
          <w:sz w:val="28"/>
        </w:rPr>
        <w:t>Статические и динамические детерминированные модели.</w:t>
      </w:r>
    </w:p>
    <w:p w:rsidR="00B30983" w:rsidRDefault="00B30983" w:rsidP="00B30983">
      <w:pPr>
        <w:shd w:val="clear" w:color="auto" w:fill="FFFFFF"/>
        <w:spacing w:line="360" w:lineRule="auto"/>
        <w:jc w:val="both"/>
        <w:rPr>
          <w:sz w:val="28"/>
        </w:rPr>
      </w:pPr>
    </w:p>
    <w:p w:rsidR="00B30983" w:rsidRPr="007D0404" w:rsidRDefault="00B30983" w:rsidP="00B30983">
      <w:pPr>
        <w:ind w:left="360"/>
        <w:jc w:val="both"/>
        <w:rPr>
          <w:b/>
          <w:sz w:val="28"/>
        </w:rPr>
      </w:pPr>
      <w:r w:rsidRPr="007D0404">
        <w:rPr>
          <w:b/>
          <w:sz w:val="28"/>
        </w:rPr>
        <w:t>Практическое занятие № 1</w:t>
      </w:r>
      <w:r>
        <w:rPr>
          <w:b/>
          <w:sz w:val="28"/>
        </w:rPr>
        <w:t>3</w:t>
      </w:r>
    </w:p>
    <w:p w:rsidR="00B30983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B30983" w:rsidRPr="009424BC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B30983" w:rsidRDefault="00B30983" w:rsidP="00B30983">
      <w:pPr>
        <w:ind w:left="360" w:hanging="360"/>
        <w:jc w:val="both"/>
        <w:rPr>
          <w:b/>
          <w:sz w:val="28"/>
        </w:rPr>
      </w:pPr>
      <w:r>
        <w:rPr>
          <w:b/>
          <w:sz w:val="28"/>
        </w:rPr>
        <w:t>Тема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Методы статистической идентификации</w:t>
      </w:r>
    </w:p>
    <w:p w:rsidR="00B30983" w:rsidRDefault="00B30983" w:rsidP="00B30983">
      <w:pPr>
        <w:ind w:left="360" w:hanging="360"/>
        <w:jc w:val="both"/>
        <w:rPr>
          <w:sz w:val="28"/>
        </w:rPr>
      </w:pPr>
      <w:r>
        <w:rPr>
          <w:b/>
          <w:sz w:val="28"/>
        </w:rPr>
        <w:t>Цель занятия</w:t>
      </w:r>
      <w:proofErr w:type="gramStart"/>
      <w:r>
        <w:rPr>
          <w:b/>
          <w:sz w:val="28"/>
        </w:rPr>
        <w:t>:</w:t>
      </w:r>
      <w:r>
        <w:rPr>
          <w:sz w:val="28"/>
        </w:rPr>
        <w:t xml:space="preserve">. </w:t>
      </w:r>
      <w:proofErr w:type="gramEnd"/>
      <w:r>
        <w:rPr>
          <w:sz w:val="28"/>
        </w:rPr>
        <w:t>Определение корреляционных функций сигналов.</w:t>
      </w:r>
    </w:p>
    <w:p w:rsidR="00B30983" w:rsidRDefault="00B30983" w:rsidP="00B30983">
      <w:pPr>
        <w:ind w:left="360"/>
        <w:jc w:val="both"/>
        <w:rPr>
          <w:sz w:val="28"/>
        </w:rPr>
      </w:pPr>
    </w:p>
    <w:p w:rsidR="00B30983" w:rsidRDefault="00B30983" w:rsidP="00B30983">
      <w:pPr>
        <w:ind w:left="360"/>
        <w:jc w:val="both"/>
        <w:rPr>
          <w:noProof/>
          <w:color w:val="000000"/>
          <w:sz w:val="28"/>
        </w:rPr>
      </w:pPr>
      <w:r>
        <w:rPr>
          <w:b/>
          <w:sz w:val="28"/>
        </w:rPr>
        <w:t>Литература:</w:t>
      </w:r>
      <w:r>
        <w:rPr>
          <w:sz w:val="28"/>
        </w:rPr>
        <w:t xml:space="preserve"> </w:t>
      </w:r>
      <w:r>
        <w:rPr>
          <w:noProof/>
          <w:color w:val="000000"/>
          <w:sz w:val="28"/>
        </w:rPr>
        <w:t>[1] § 2.4, 2.7, 3.1 , [2] глава 11§ 8</w:t>
      </w:r>
    </w:p>
    <w:p w:rsidR="00B30983" w:rsidRDefault="00B30983" w:rsidP="00B30983">
      <w:pPr>
        <w:ind w:left="360"/>
        <w:jc w:val="both"/>
        <w:rPr>
          <w:sz w:val="28"/>
        </w:rPr>
      </w:pPr>
    </w:p>
    <w:p w:rsidR="00B30983" w:rsidRPr="009424BC" w:rsidRDefault="00B30983" w:rsidP="00B30983">
      <w:p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Методические указания:  </w:t>
      </w:r>
      <w:r>
        <w:rPr>
          <w:sz w:val="28"/>
        </w:rPr>
        <w:t>Получение частотных характеристик на основе корреляционных функций.</w:t>
      </w:r>
    </w:p>
    <w:p w:rsidR="00B30983" w:rsidRPr="007D0404" w:rsidRDefault="00B30983" w:rsidP="00B30983">
      <w:pPr>
        <w:ind w:left="360"/>
        <w:jc w:val="both"/>
        <w:rPr>
          <w:b/>
          <w:sz w:val="28"/>
        </w:rPr>
      </w:pPr>
      <w:r w:rsidRPr="007D0404">
        <w:rPr>
          <w:b/>
          <w:sz w:val="28"/>
        </w:rPr>
        <w:t>Практическое занятие № 1</w:t>
      </w:r>
      <w:r>
        <w:rPr>
          <w:b/>
          <w:sz w:val="28"/>
        </w:rPr>
        <w:t>4</w:t>
      </w:r>
    </w:p>
    <w:p w:rsidR="00B30983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B30983" w:rsidRPr="009424BC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B30983" w:rsidRDefault="00B30983" w:rsidP="00B30983">
      <w:pPr>
        <w:ind w:left="360" w:hanging="360"/>
        <w:jc w:val="both"/>
        <w:rPr>
          <w:b/>
          <w:sz w:val="28"/>
        </w:rPr>
      </w:pPr>
      <w:r>
        <w:rPr>
          <w:b/>
          <w:sz w:val="28"/>
        </w:rPr>
        <w:t>Тема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Методы непараметрической идентификации</w:t>
      </w:r>
    </w:p>
    <w:p w:rsidR="00B30983" w:rsidRDefault="00B30983" w:rsidP="00B30983">
      <w:pPr>
        <w:ind w:left="360" w:hanging="360"/>
        <w:jc w:val="both"/>
        <w:rPr>
          <w:sz w:val="28"/>
        </w:rPr>
      </w:pPr>
      <w:r>
        <w:rPr>
          <w:b/>
          <w:sz w:val="28"/>
        </w:rPr>
        <w:t>Цель занятия</w:t>
      </w:r>
      <w:proofErr w:type="gramStart"/>
      <w:r>
        <w:rPr>
          <w:b/>
          <w:sz w:val="28"/>
        </w:rPr>
        <w:t>:</w:t>
      </w:r>
      <w:r>
        <w:rPr>
          <w:sz w:val="28"/>
        </w:rPr>
        <w:t xml:space="preserve">. </w:t>
      </w:r>
      <w:proofErr w:type="gramEnd"/>
      <w:r>
        <w:rPr>
          <w:sz w:val="28"/>
        </w:rPr>
        <w:t>Аппроксимация характеристик объектов моделирования</w:t>
      </w:r>
    </w:p>
    <w:p w:rsidR="00B30983" w:rsidRDefault="00B30983" w:rsidP="00B30983">
      <w:pPr>
        <w:ind w:left="360"/>
        <w:jc w:val="both"/>
        <w:rPr>
          <w:sz w:val="28"/>
        </w:rPr>
      </w:pPr>
    </w:p>
    <w:p w:rsidR="00B30983" w:rsidRDefault="00B30983" w:rsidP="00B30983">
      <w:pPr>
        <w:ind w:left="360"/>
        <w:jc w:val="both"/>
        <w:rPr>
          <w:noProof/>
          <w:color w:val="000000"/>
          <w:sz w:val="28"/>
        </w:rPr>
      </w:pPr>
      <w:r>
        <w:rPr>
          <w:b/>
          <w:sz w:val="28"/>
        </w:rPr>
        <w:t>Литература:</w:t>
      </w:r>
      <w:r>
        <w:rPr>
          <w:sz w:val="28"/>
        </w:rPr>
        <w:t xml:space="preserve"> </w:t>
      </w:r>
      <w:r>
        <w:rPr>
          <w:noProof/>
          <w:color w:val="000000"/>
          <w:sz w:val="28"/>
        </w:rPr>
        <w:t>[1] § 2.4, 2.7, 3.1 , [2] глава 11§ 8</w:t>
      </w:r>
    </w:p>
    <w:p w:rsidR="00B30983" w:rsidRDefault="00B30983" w:rsidP="00B30983">
      <w:pPr>
        <w:ind w:left="360"/>
        <w:jc w:val="both"/>
        <w:rPr>
          <w:sz w:val="28"/>
        </w:rPr>
      </w:pPr>
    </w:p>
    <w:p w:rsidR="00B30983" w:rsidRPr="009424BC" w:rsidRDefault="00B30983" w:rsidP="00B30983">
      <w:p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Методические указания:  </w:t>
      </w:r>
      <w:r>
        <w:rPr>
          <w:sz w:val="28"/>
        </w:rPr>
        <w:t>Аппроксимация переходной функции.</w:t>
      </w:r>
    </w:p>
    <w:p w:rsidR="00B30983" w:rsidRPr="007D0404" w:rsidRDefault="00B30983" w:rsidP="00B30983">
      <w:pPr>
        <w:ind w:left="360"/>
        <w:jc w:val="both"/>
        <w:rPr>
          <w:b/>
          <w:sz w:val="28"/>
        </w:rPr>
      </w:pPr>
      <w:r w:rsidRPr="007D0404">
        <w:rPr>
          <w:b/>
          <w:sz w:val="28"/>
        </w:rPr>
        <w:t>Практическое занятие № 1</w:t>
      </w:r>
      <w:r>
        <w:rPr>
          <w:b/>
          <w:sz w:val="28"/>
        </w:rPr>
        <w:t>5</w:t>
      </w:r>
    </w:p>
    <w:p w:rsidR="00B30983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B30983" w:rsidRPr="009424BC" w:rsidRDefault="00B30983" w:rsidP="00B30983">
      <w:pPr>
        <w:shd w:val="clear" w:color="auto" w:fill="FFFFFF"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B30983" w:rsidRDefault="00B30983" w:rsidP="00B30983">
      <w:pPr>
        <w:ind w:left="360" w:hanging="360"/>
        <w:jc w:val="both"/>
        <w:rPr>
          <w:b/>
          <w:sz w:val="28"/>
        </w:rPr>
      </w:pPr>
      <w:r>
        <w:rPr>
          <w:b/>
          <w:sz w:val="28"/>
        </w:rPr>
        <w:t>Тема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Идентификация нелинейных динамических объектов</w:t>
      </w:r>
    </w:p>
    <w:p w:rsidR="00B30983" w:rsidRDefault="00B30983" w:rsidP="00B30983">
      <w:pPr>
        <w:ind w:left="360" w:hanging="360"/>
        <w:jc w:val="both"/>
        <w:rPr>
          <w:sz w:val="28"/>
        </w:rPr>
      </w:pPr>
      <w:r>
        <w:rPr>
          <w:b/>
          <w:sz w:val="28"/>
        </w:rPr>
        <w:t>Цель занятия</w:t>
      </w:r>
      <w:proofErr w:type="gramStart"/>
      <w:r>
        <w:rPr>
          <w:b/>
          <w:sz w:val="28"/>
        </w:rPr>
        <w:t>:</w:t>
      </w:r>
      <w:r>
        <w:rPr>
          <w:sz w:val="28"/>
        </w:rPr>
        <w:t xml:space="preserve">. </w:t>
      </w:r>
      <w:proofErr w:type="gramEnd"/>
      <w:r>
        <w:rPr>
          <w:sz w:val="28"/>
        </w:rPr>
        <w:t xml:space="preserve">Применение гармонической, статистической линеаризации идентификации.  </w:t>
      </w:r>
    </w:p>
    <w:p w:rsidR="00B30983" w:rsidRDefault="00B30983" w:rsidP="00B30983">
      <w:pPr>
        <w:ind w:left="360"/>
        <w:jc w:val="both"/>
        <w:rPr>
          <w:sz w:val="28"/>
        </w:rPr>
      </w:pPr>
    </w:p>
    <w:p w:rsidR="00B30983" w:rsidRDefault="00B30983" w:rsidP="00B30983">
      <w:pPr>
        <w:ind w:left="360"/>
        <w:jc w:val="both"/>
        <w:rPr>
          <w:noProof/>
          <w:color w:val="000000"/>
          <w:sz w:val="28"/>
        </w:rPr>
      </w:pPr>
      <w:r>
        <w:rPr>
          <w:b/>
          <w:sz w:val="28"/>
        </w:rPr>
        <w:t>Литература:</w:t>
      </w:r>
      <w:r>
        <w:rPr>
          <w:sz w:val="28"/>
        </w:rPr>
        <w:t xml:space="preserve"> </w:t>
      </w:r>
      <w:r>
        <w:rPr>
          <w:noProof/>
          <w:color w:val="000000"/>
          <w:sz w:val="28"/>
        </w:rPr>
        <w:t>[1] § 2.4, 2.7, 3.1 , [2] глава 11§ 8</w:t>
      </w:r>
    </w:p>
    <w:p w:rsidR="00B30983" w:rsidRDefault="00B30983" w:rsidP="00B30983">
      <w:pPr>
        <w:ind w:left="360"/>
        <w:jc w:val="both"/>
        <w:rPr>
          <w:sz w:val="28"/>
        </w:rPr>
      </w:pPr>
    </w:p>
    <w:p w:rsidR="00B30983" w:rsidRPr="009424BC" w:rsidRDefault="00B30983" w:rsidP="00B30983">
      <w:pPr>
        <w:shd w:val="clear" w:color="auto" w:fill="FFFFFF"/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Методические указания:  </w:t>
      </w:r>
      <w:r>
        <w:rPr>
          <w:sz w:val="28"/>
        </w:rPr>
        <w:t>Гармоническая, статистическая линеаризация, разложение в  функциональный ряд.</w:t>
      </w:r>
    </w:p>
    <w:p w:rsidR="00B30983" w:rsidRDefault="00B30983" w:rsidP="00B30983">
      <w:pPr>
        <w:shd w:val="clear" w:color="auto" w:fill="FFFFFF"/>
        <w:spacing w:line="360" w:lineRule="auto"/>
        <w:ind w:left="360"/>
        <w:jc w:val="both"/>
        <w:rPr>
          <w:sz w:val="28"/>
        </w:rPr>
      </w:pPr>
    </w:p>
    <w:p w:rsidR="00F93C54" w:rsidRDefault="00E9708B"/>
    <w:sectPr w:rsidR="00F93C54" w:rsidSect="004D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3CD0"/>
    <w:multiLevelType w:val="hybridMultilevel"/>
    <w:tmpl w:val="31E6B1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50CDF"/>
    <w:multiLevelType w:val="hybridMultilevel"/>
    <w:tmpl w:val="F3FE1E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C66F3A"/>
    <w:multiLevelType w:val="hybridMultilevel"/>
    <w:tmpl w:val="5D7249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30983"/>
    <w:rsid w:val="00340055"/>
    <w:rsid w:val="004D06A3"/>
    <w:rsid w:val="00875D8C"/>
    <w:rsid w:val="00AD39C3"/>
    <w:rsid w:val="00B30983"/>
    <w:rsid w:val="00E13D59"/>
    <w:rsid w:val="00E9708B"/>
    <w:rsid w:val="00F147C1"/>
    <w:rsid w:val="00F7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098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309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674</Words>
  <Characters>3846</Characters>
  <Application>Microsoft Office Word</Application>
  <DocSecurity>0</DocSecurity>
  <Lines>32</Lines>
  <Paragraphs>9</Paragraphs>
  <ScaleCrop>false</ScaleCrop>
  <Company>Bukmop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HP pc</cp:lastModifiedBy>
  <cp:revision>2</cp:revision>
  <dcterms:created xsi:type="dcterms:W3CDTF">2019-09-28T10:56:00Z</dcterms:created>
  <dcterms:modified xsi:type="dcterms:W3CDTF">2019-09-21T23:10:00Z</dcterms:modified>
</cp:coreProperties>
</file>